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54EB4" w14:textId="77777777" w:rsidR="00692F52" w:rsidRDefault="00EF5AAC">
      <w:pPr>
        <w:snapToGrid w:val="0"/>
        <w:spacing w:before="108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t>114</w:t>
      </w:r>
      <w:proofErr w:type="gramEnd"/>
      <w:r>
        <w:rPr>
          <w:rFonts w:ascii="標楷體" w:eastAsia="標楷體" w:hAnsi="標楷體"/>
          <w:b/>
          <w:sz w:val="32"/>
          <w:szCs w:val="32"/>
        </w:rPr>
        <w:t>年度南區能源教育共學團節能推廣觀摩活動</w:t>
      </w:r>
    </w:p>
    <w:p w14:paraId="0F48FF0C" w14:textId="77777777" w:rsidR="00692F52" w:rsidRDefault="00EF5AAC">
      <w:pPr>
        <w:snapToGrid w:val="0"/>
        <w:spacing w:before="108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能源教育種子教師研習實施計畫</w:t>
      </w:r>
    </w:p>
    <w:p w14:paraId="7E6D36EA" w14:textId="77777777" w:rsidR="00692F52" w:rsidRDefault="00EF5AAC">
      <w:pPr>
        <w:snapToGrid w:val="0"/>
        <w:spacing w:before="108"/>
        <w:jc w:val="right"/>
        <w:outlineLvl w:val="0"/>
        <w:rPr>
          <w:rFonts w:ascii="標楷體" w:eastAsia="標楷體" w:hAnsi="標楷體"/>
          <w:b/>
          <w:sz w:val="20"/>
          <w:szCs w:val="20"/>
        </w:rPr>
      </w:pPr>
      <w:r>
        <w:rPr>
          <w:rFonts w:ascii="標楷體" w:eastAsia="標楷體" w:hAnsi="標楷體"/>
          <w:b/>
          <w:sz w:val="20"/>
          <w:szCs w:val="20"/>
        </w:rPr>
        <w:t>114.04.15</w:t>
      </w:r>
    </w:p>
    <w:p w14:paraId="3EE0A642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一、依據</w:t>
      </w:r>
    </w:p>
    <w:p w14:paraId="4B56FBC8" w14:textId="77777777" w:rsidR="00692F52" w:rsidRDefault="00EF5AAC">
      <w:pPr>
        <w:spacing w:after="40" w:line="500" w:lineRule="exact"/>
        <w:ind w:left="3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經濟部能源署</w:t>
      </w:r>
      <w:proofErr w:type="gramStart"/>
      <w:r>
        <w:rPr>
          <w:rFonts w:ascii="標楷體" w:eastAsia="標楷體" w:hAnsi="標楷體"/>
          <w:szCs w:val="24"/>
        </w:rPr>
        <w:t>114</w:t>
      </w:r>
      <w:proofErr w:type="gramEnd"/>
      <w:r>
        <w:rPr>
          <w:rFonts w:ascii="標楷體" w:eastAsia="標楷體" w:hAnsi="標楷體"/>
          <w:szCs w:val="24"/>
        </w:rPr>
        <w:t>年度輔導中小學推動能源教育計畫辦理。</w:t>
      </w:r>
    </w:p>
    <w:p w14:paraId="6305FE46" w14:textId="77777777" w:rsidR="00692F52" w:rsidRDefault="00EF5AAC">
      <w:pPr>
        <w:spacing w:line="500" w:lineRule="exact"/>
        <w:ind w:left="965" w:hanging="965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國立臺灣師範大學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7</w:t>
      </w:r>
      <w:r>
        <w:rPr>
          <w:rFonts w:ascii="標楷體" w:eastAsia="標楷體" w:hAnsi="標楷體"/>
          <w:szCs w:val="24"/>
        </w:rPr>
        <w:t>日師大機電字第</w:t>
      </w:r>
      <w:r>
        <w:rPr>
          <w:rFonts w:ascii="標楷體" w:eastAsia="標楷體" w:hAnsi="標楷體"/>
          <w:szCs w:val="24"/>
        </w:rPr>
        <w:t>1141006321</w:t>
      </w:r>
      <w:r>
        <w:rPr>
          <w:rFonts w:ascii="標楷體" w:eastAsia="標楷體" w:hAnsi="標楷體"/>
          <w:szCs w:val="24"/>
        </w:rPr>
        <w:t>號函辦理。</w:t>
      </w:r>
    </w:p>
    <w:p w14:paraId="77F89C5E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二、目的</w:t>
      </w:r>
    </w:p>
    <w:p w14:paraId="1793B34B" w14:textId="77777777" w:rsidR="00692F52" w:rsidRDefault="00EF5AAC">
      <w:pPr>
        <w:spacing w:after="40" w:line="50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>（一）</w:t>
      </w:r>
      <w:r>
        <w:rPr>
          <w:rFonts w:ascii="標楷體" w:eastAsia="標楷體" w:hAnsi="標楷體"/>
          <w:szCs w:val="24"/>
          <w:shd w:val="clear" w:color="auto" w:fill="FFFFFF"/>
        </w:rPr>
        <w:t>提升教師能源科技的新知素養。</w:t>
      </w:r>
    </w:p>
    <w:p w14:paraId="18520284" w14:textId="77777777" w:rsidR="00692F52" w:rsidRDefault="00EF5AAC">
      <w:pPr>
        <w:spacing w:after="40" w:line="50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>（二）</w:t>
      </w:r>
      <w:r>
        <w:rPr>
          <w:rFonts w:ascii="標楷體" w:eastAsia="標楷體" w:hAnsi="標楷體"/>
          <w:szCs w:val="24"/>
          <w:shd w:val="clear" w:color="auto" w:fill="FFFFFF"/>
        </w:rPr>
        <w:t>藉由教師研習從做中學，推廣節能的觀念與技能。</w:t>
      </w:r>
    </w:p>
    <w:p w14:paraId="1D373342" w14:textId="77777777" w:rsidR="00692F52" w:rsidRDefault="00EF5AAC">
      <w:pPr>
        <w:spacing w:after="40" w:line="50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 xml:space="preserve">) </w:t>
      </w:r>
      <w:r>
        <w:rPr>
          <w:rFonts w:ascii="標楷體" w:eastAsia="標楷體" w:hAnsi="標楷體"/>
          <w:szCs w:val="24"/>
        </w:rPr>
        <w:t>透過交流互動，鼓勵更多學校投入節能與能源教育之推動。</w:t>
      </w:r>
      <w:r>
        <w:rPr>
          <w:rFonts w:ascii="標楷體" w:eastAsia="標楷體" w:hAnsi="標楷體"/>
          <w:szCs w:val="24"/>
        </w:rPr>
        <w:t xml:space="preserve">       </w:t>
      </w:r>
    </w:p>
    <w:p w14:paraId="69B63262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三、辦理單位</w:t>
      </w:r>
    </w:p>
    <w:p w14:paraId="0DB7B76A" w14:textId="77777777" w:rsidR="00692F52" w:rsidRDefault="00EF5AAC">
      <w:pPr>
        <w:spacing w:after="40" w:line="50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 xml:space="preserve"> 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eastAsia="標楷體"/>
          <w:szCs w:val="24"/>
        </w:rPr>
        <w:t>指導單位：經濟部能源署</w:t>
      </w:r>
      <w:r>
        <w:rPr>
          <w:rFonts w:ascii="標楷體" w:eastAsia="標楷體" w:hAnsi="標楷體"/>
          <w:szCs w:val="24"/>
        </w:rPr>
        <w:t>。</w:t>
      </w:r>
    </w:p>
    <w:p w14:paraId="5C0420DE" w14:textId="77777777" w:rsidR="00692F52" w:rsidRDefault="00EF5AAC">
      <w:pPr>
        <w:spacing w:after="40" w:line="500" w:lineRule="exact"/>
        <w:ind w:left="943" w:hanging="600"/>
        <w:jc w:val="both"/>
      </w:pP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eastAsia="標楷體"/>
          <w:szCs w:val="24"/>
        </w:rPr>
        <w:t>主辦單位：國立臺灣師範大學。</w:t>
      </w:r>
    </w:p>
    <w:p w14:paraId="256DC9CE" w14:textId="77777777" w:rsidR="00692F52" w:rsidRDefault="00EF5AAC">
      <w:pPr>
        <w:spacing w:after="40" w:line="500" w:lineRule="exact"/>
        <w:ind w:left="2217" w:hanging="19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承辦單位：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中市大安區永安國民小學。</w:t>
      </w:r>
    </w:p>
    <w:p w14:paraId="7FE39F8D" w14:textId="77777777" w:rsidR="00692F52" w:rsidRDefault="00EF5AAC">
      <w:pPr>
        <w:spacing w:after="40" w:line="500" w:lineRule="exact"/>
        <w:ind w:left="2217" w:hanging="1994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(</w:t>
      </w:r>
      <w:r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協辦單位：高雄市路竹區大社國民小學、屏東縣鹽埔鄉振興國民小學。</w:t>
      </w:r>
    </w:p>
    <w:p w14:paraId="5A6CDB82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四、辦理時間及地點</w:t>
      </w:r>
    </w:p>
    <w:p w14:paraId="1D2DEAA9" w14:textId="77777777" w:rsidR="00692F52" w:rsidRDefault="00EF5AAC">
      <w:pPr>
        <w:spacing w:after="40"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時間：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20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上午</w:t>
      </w:r>
      <w:r>
        <w:rPr>
          <w:rFonts w:ascii="標楷體" w:eastAsia="標楷體" w:hAnsi="標楷體"/>
          <w:szCs w:val="24"/>
        </w:rPr>
        <w:t>8</w:t>
      </w:r>
      <w:r>
        <w:rPr>
          <w:rFonts w:ascii="標楷體" w:eastAsia="標楷體" w:hAnsi="標楷體"/>
          <w:szCs w:val="24"/>
        </w:rPr>
        <w:t>時</w:t>
      </w:r>
      <w:r>
        <w:rPr>
          <w:rFonts w:ascii="標楷體" w:eastAsia="標楷體" w:hAnsi="標楷體"/>
          <w:szCs w:val="24"/>
        </w:rPr>
        <w:t>30</w:t>
      </w:r>
      <w:r>
        <w:rPr>
          <w:rFonts w:ascii="標楷體" w:eastAsia="標楷體" w:hAnsi="標楷體"/>
          <w:szCs w:val="24"/>
        </w:rPr>
        <w:t>分至下午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/>
          <w:szCs w:val="24"/>
        </w:rPr>
        <w:t>時。</w:t>
      </w:r>
      <w:r>
        <w:rPr>
          <w:rFonts w:ascii="標楷體" w:eastAsia="標楷體" w:hAnsi="標楷體"/>
          <w:szCs w:val="24"/>
        </w:rPr>
        <w:t xml:space="preserve">            </w:t>
      </w:r>
    </w:p>
    <w:p w14:paraId="05902679" w14:textId="77777777" w:rsidR="00692F52" w:rsidRDefault="00EF5AAC">
      <w:pPr>
        <w:spacing w:after="40"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地點：</w:t>
      </w:r>
      <w:bookmarkStart w:id="0" w:name="_Hlk196743083"/>
      <w:bookmarkStart w:id="1" w:name="_Hlk162616510"/>
      <w:r>
        <w:rPr>
          <w:rFonts w:ascii="標楷體" w:eastAsia="標楷體" w:hAnsi="標楷體"/>
          <w:szCs w:val="24"/>
        </w:rPr>
        <w:t>高雄市路竹區大社國民小學</w:t>
      </w:r>
      <w:bookmarkEnd w:id="0"/>
    </w:p>
    <w:bookmarkEnd w:id="1"/>
    <w:p w14:paraId="0620919B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五、參加對象及人數</w:t>
      </w:r>
    </w:p>
    <w:p w14:paraId="2A7E89C7" w14:textId="77777777" w:rsidR="00692F52" w:rsidRDefault="00EF5AAC">
      <w:pPr>
        <w:spacing w:after="40" w:line="380" w:lineRule="exact"/>
        <w:ind w:left="943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（一）歡迎五縣市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嘉義市、嘉義縣、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南市、高雄市、屏東縣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對能源教育教學有興趣之國中小教師報名參加。</w:t>
      </w:r>
    </w:p>
    <w:p w14:paraId="5378600C" w14:textId="77777777" w:rsidR="00692F52" w:rsidRDefault="00EF5AAC">
      <w:pPr>
        <w:spacing w:after="40" w:line="380" w:lineRule="exact"/>
        <w:ind w:left="943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（二）參加人數約</w:t>
      </w:r>
      <w:r>
        <w:rPr>
          <w:rFonts w:ascii="標楷體" w:eastAsia="標楷體" w:hAnsi="標楷體"/>
          <w:szCs w:val="24"/>
        </w:rPr>
        <w:t>30-35</w:t>
      </w:r>
      <w:r>
        <w:rPr>
          <w:rFonts w:ascii="標楷體" w:eastAsia="標楷體" w:hAnsi="標楷體"/>
          <w:szCs w:val="24"/>
        </w:rPr>
        <w:t>人。</w:t>
      </w:r>
    </w:p>
    <w:p w14:paraId="4C099482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六、報名方式及聯絡人</w:t>
      </w:r>
    </w:p>
    <w:p w14:paraId="26932B80" w14:textId="77777777" w:rsidR="00692F52" w:rsidRDefault="00EF5AAC">
      <w:pPr>
        <w:spacing w:after="40" w:line="500" w:lineRule="exact"/>
        <w:ind w:left="943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（一）報名自即日起至</w:t>
      </w:r>
      <w:r>
        <w:rPr>
          <w:rFonts w:ascii="標楷體" w:eastAsia="標楷體" w:hAnsi="標楷體"/>
          <w:szCs w:val="24"/>
        </w:rPr>
        <w:t>114</w:t>
      </w:r>
      <w:r>
        <w:rPr>
          <w:rFonts w:ascii="標楷體" w:eastAsia="標楷體" w:hAnsi="標楷體"/>
          <w:szCs w:val="24"/>
        </w:rPr>
        <w:t>年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/>
          <w:szCs w:val="24"/>
        </w:rPr>
        <w:t>14</w:t>
      </w:r>
      <w:r>
        <w:rPr>
          <w:rFonts w:ascii="標楷體" w:eastAsia="標楷體" w:hAnsi="標楷體"/>
          <w:szCs w:val="24"/>
        </w:rPr>
        <w:t>日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額滿為止，請至全國在職教師進修網報名。研習代碼：</w:t>
      </w:r>
      <w:bookmarkStart w:id="2" w:name="_Hlk196743093"/>
      <w:r>
        <w:rPr>
          <w:rFonts w:ascii="標楷體" w:eastAsia="標楷體" w:hAnsi="標楷體"/>
          <w:szCs w:val="24"/>
        </w:rPr>
        <w:t>5008085</w:t>
      </w:r>
      <w:bookmarkEnd w:id="2"/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開課地區：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中市大安區永安國小</w:t>
      </w:r>
    </w:p>
    <w:p w14:paraId="76F89308" w14:textId="77777777" w:rsidR="00692F52" w:rsidRDefault="00EF5AAC">
      <w:pPr>
        <w:spacing w:after="40" w:line="500" w:lineRule="exact"/>
        <w:ind w:left="943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（二）五縣市能源教育中心學校各保留</w:t>
      </w:r>
      <w:r>
        <w:rPr>
          <w:rFonts w:ascii="標楷體" w:eastAsia="標楷體" w:hAnsi="標楷體"/>
          <w:szCs w:val="24"/>
        </w:rPr>
        <w:t>2</w:t>
      </w:r>
      <w:r>
        <w:rPr>
          <w:rFonts w:ascii="標楷體" w:eastAsia="標楷體" w:hAnsi="標楷體"/>
          <w:szCs w:val="24"/>
        </w:rPr>
        <w:t>位名額，優先錄取。</w:t>
      </w:r>
    </w:p>
    <w:p w14:paraId="392D8953" w14:textId="77777777" w:rsidR="00692F52" w:rsidRDefault="00EF5AAC">
      <w:pPr>
        <w:spacing w:after="40" w:line="500" w:lineRule="exact"/>
        <w:ind w:left="943" w:hanging="720"/>
        <w:jc w:val="both"/>
      </w:pPr>
      <w:r>
        <w:rPr>
          <w:rFonts w:ascii="標楷體" w:eastAsia="標楷體" w:hAnsi="標楷體"/>
          <w:szCs w:val="24"/>
        </w:rPr>
        <w:t>（三）如因故無法出席者，務必於活動三天前通知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中市大安區永安國小</w:t>
      </w:r>
      <w:r>
        <w:rPr>
          <w:rFonts w:ascii="標楷體" w:eastAsia="標楷體" w:hAnsi="標楷體"/>
          <w:szCs w:val="24"/>
        </w:rPr>
        <w:t>，本校將依序通知備取者。</w:t>
      </w:r>
    </w:p>
    <w:p w14:paraId="22FA12E4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七、活動內容：</w:t>
      </w:r>
    </w:p>
    <w:tbl>
      <w:tblPr>
        <w:tblW w:w="8767" w:type="dxa"/>
        <w:tblInd w:w="1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6"/>
        <w:gridCol w:w="951"/>
        <w:gridCol w:w="2933"/>
        <w:gridCol w:w="2410"/>
        <w:gridCol w:w="567"/>
      </w:tblGrid>
      <w:tr w:rsidR="00692F52" w14:paraId="662CA12C" w14:textId="77777777">
        <w:tblPrEx>
          <w:tblCellMar>
            <w:top w:w="0" w:type="dxa"/>
            <w:bottom w:w="0" w:type="dxa"/>
          </w:tblCellMar>
        </w:tblPrEx>
        <w:trPr>
          <w:trHeight w:val="394"/>
          <w:tblHeader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37138" w14:textId="77777777" w:rsidR="00692F52" w:rsidRDefault="00EF5AAC">
            <w:pPr>
              <w:widowControl/>
              <w:spacing w:after="40"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時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間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B5A9D" w14:textId="77777777" w:rsidR="00692F52" w:rsidRDefault="00EF5AAC">
            <w:pPr>
              <w:spacing w:after="40"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（分）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412E" w14:textId="77777777" w:rsidR="00692F52" w:rsidRDefault="00EF5AAC">
            <w:pPr>
              <w:spacing w:after="40"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課程主題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活動內容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F15D33" w14:textId="77777777" w:rsidR="00692F52" w:rsidRDefault="00EF5AAC">
            <w:pPr>
              <w:widowControl/>
              <w:spacing w:after="40" w:line="5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主持人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/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講師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13F0D" w14:textId="77777777" w:rsidR="00692F52" w:rsidRDefault="00EF5AAC">
            <w:pPr>
              <w:widowControl/>
              <w:spacing w:after="40" w:line="5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備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註</w:t>
            </w:r>
            <w:proofErr w:type="gramEnd"/>
          </w:p>
        </w:tc>
      </w:tr>
      <w:tr w:rsidR="00692F52" w14:paraId="120652FC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011D0" w14:textId="77777777" w:rsidR="00692F52" w:rsidRDefault="00EF5AAC">
            <w:pPr>
              <w:widowControl/>
              <w:spacing w:line="400" w:lineRule="exact"/>
              <w:jc w:val="center"/>
            </w:pPr>
            <w:bookmarkStart w:id="3" w:name="_Hlk162616520"/>
            <w:r>
              <w:rPr>
                <w:rFonts w:ascii="標楷體" w:eastAsia="標楷體" w:hAnsi="標楷體"/>
                <w:szCs w:val="24"/>
              </w:rPr>
              <w:t>08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849EE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A9027B" w14:textId="77777777" w:rsidR="00692F52" w:rsidRDefault="00EF5AAC">
            <w:pPr>
              <w:widowControl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報到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10C6A" w14:textId="77777777" w:rsidR="00692F52" w:rsidRDefault="00EF5AAC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大社國小</w:t>
            </w:r>
          </w:p>
          <w:p w14:paraId="5CD60F47" w14:textId="77777777" w:rsidR="00692F52" w:rsidRDefault="00EF5AAC">
            <w:pPr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＆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永安國小團隊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50FA8" w14:textId="77777777" w:rsidR="00692F52" w:rsidRDefault="00692F52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2F52" w14:paraId="3F5F24B4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A54CE" w14:textId="77777777" w:rsidR="00692F52" w:rsidRDefault="00EF5AA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08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50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432B5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9A3BB8" w14:textId="77777777" w:rsidR="00692F52" w:rsidRDefault="00EF5AAC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相見歡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1E653" w14:textId="77777777" w:rsidR="00692F52" w:rsidRDefault="00EF5AAC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李永烈校長</w:t>
            </w:r>
          </w:p>
          <w:p w14:paraId="7C1DC7F4" w14:textId="77777777" w:rsidR="00692F52" w:rsidRDefault="00EF5AAC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張素菁校長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CD8A0" w14:textId="77777777" w:rsidR="00692F52" w:rsidRDefault="00692F52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2F52" w14:paraId="2816E4E8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FD82B" w14:textId="77777777" w:rsidR="00692F52" w:rsidRDefault="00EF5AA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09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00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4CE1A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3852C" w14:textId="77777777" w:rsidR="00692F52" w:rsidRDefault="00EF5AAC">
            <w:pPr>
              <w:widowControl/>
              <w:spacing w:line="400" w:lineRule="exact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太陽能能源教學模組設計與實踐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8DEFF" w14:textId="77777777" w:rsidR="00692F52" w:rsidRDefault="00EF5AAC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主講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：林鴻仁主任</w:t>
            </w:r>
          </w:p>
          <w:p w14:paraId="2BEFB9C6" w14:textId="77777777" w:rsidR="00692F52" w:rsidRDefault="00EF5AAC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助教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李永烈校長</w:t>
            </w:r>
          </w:p>
          <w:p w14:paraId="26B6B24E" w14:textId="77777777" w:rsidR="00692F52" w:rsidRDefault="00EF5AAC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助教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塗佳儒主任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317DA" w14:textId="77777777" w:rsidR="00692F52" w:rsidRDefault="00692F52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2F52" w14:paraId="7D080329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8628A" w14:textId="77777777" w:rsidR="00692F52" w:rsidRDefault="00EF5AA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30~10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</w:rPr>
              <w:t>40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8FBD6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200F4" w14:textId="77777777" w:rsidR="00692F52" w:rsidRDefault="00EF5AAC">
            <w:pPr>
              <w:widowControl/>
              <w:spacing w:line="400" w:lineRule="exact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休息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B8408" w14:textId="77777777" w:rsidR="00692F52" w:rsidRDefault="00692F52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4F642" w14:textId="77777777" w:rsidR="00692F52" w:rsidRDefault="00692F52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2F52" w14:paraId="0DF71E8A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6E3D26" w14:textId="77777777" w:rsidR="00692F52" w:rsidRDefault="00EF5AA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10:4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:1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C9B05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3DBD8" w14:textId="77777777" w:rsidR="00692F52" w:rsidRDefault="00EF5AAC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能量轉換教具動手做</w:t>
            </w:r>
            <w:proofErr w:type="gramStart"/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─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磁轉</w:t>
            </w:r>
            <w:proofErr w:type="gramEnd"/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陀螺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5BCD1" w14:textId="77777777" w:rsidR="00692F52" w:rsidRDefault="00EF5AAC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主講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：林鴻仁主任</w:t>
            </w:r>
          </w:p>
          <w:p w14:paraId="0339857B" w14:textId="77777777" w:rsidR="00692F52" w:rsidRDefault="00EF5AAC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助教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李永烈校長</w:t>
            </w:r>
          </w:p>
          <w:p w14:paraId="50C27435" w14:textId="77777777" w:rsidR="00692F52" w:rsidRDefault="00EF5AAC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助教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rPr>
                <w:rFonts w:ascii="標楷體" w:eastAsia="標楷體" w:hAnsi="標楷體" w:cs="新細明體"/>
                <w:kern w:val="0"/>
                <w:szCs w:val="24"/>
                <w:lang w:eastAsia="zh-HK"/>
              </w:rPr>
              <w:t>塗佳儒主任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0FBC2" w14:textId="77777777" w:rsidR="00692F52" w:rsidRDefault="00692F52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2F52" w14:paraId="7DC575BE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B5E89" w14:textId="77777777" w:rsidR="00692F52" w:rsidRDefault="00EF5AA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695C5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C84E8" w14:textId="77777777" w:rsidR="00692F52" w:rsidRDefault="00EF5AAC">
            <w:pPr>
              <w:widowControl/>
              <w:spacing w:line="400" w:lineRule="exact"/>
              <w:jc w:val="both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午餐休息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35FB2" w14:textId="77777777" w:rsidR="00692F52" w:rsidRDefault="00EF5AAC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安佃國小</w:t>
            </w:r>
          </w:p>
          <w:p w14:paraId="0E6AF7F9" w14:textId="77777777" w:rsidR="00692F52" w:rsidRDefault="00EF5AAC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及永安國小團隊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7C9CC" w14:textId="77777777" w:rsidR="00692F52" w:rsidRDefault="00692F52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2F52" w14:paraId="58CDCFA3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2E3AD" w14:textId="77777777" w:rsidR="00692F52" w:rsidRDefault="00EF5AA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13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:3</w:t>
            </w:r>
            <w:r>
              <w:rPr>
                <w:rFonts w:ascii="標楷體" w:eastAsia="標楷體" w:hAnsi="標楷體"/>
                <w:szCs w:val="24"/>
              </w:rPr>
              <w:t>0~14:20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51BD1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91510" w14:textId="77777777" w:rsidR="00692F52" w:rsidRDefault="00EF5AAC">
            <w:pPr>
              <w:spacing w:line="400" w:lineRule="exact"/>
              <w:jc w:val="both"/>
              <w:outlineLvl w:val="1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大社國小能源設施參訪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9F5A2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大社國小教務組</w:t>
            </w:r>
          </w:p>
          <w:p w14:paraId="64711420" w14:textId="77777777" w:rsidR="00692F52" w:rsidRDefault="00EF5AA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吳亭儀組長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1E0C61" w14:textId="77777777" w:rsidR="00692F52" w:rsidRDefault="00692F52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2F52" w14:paraId="7978D368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3775B" w14:textId="77777777" w:rsidR="00692F52" w:rsidRDefault="00EF5AA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:2</w:t>
            </w:r>
            <w:r>
              <w:rPr>
                <w:rFonts w:ascii="標楷體" w:eastAsia="標楷體" w:hAnsi="標楷體"/>
                <w:szCs w:val="24"/>
              </w:rPr>
              <w:t>0~14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6C16B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D6D3CE" w14:textId="77777777" w:rsidR="00692F52" w:rsidRDefault="00EF5AAC">
            <w:pPr>
              <w:spacing w:line="400" w:lineRule="exact"/>
              <w:jc w:val="both"/>
              <w:outlineLvl w:val="1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休息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84692" w14:textId="77777777" w:rsidR="00692F52" w:rsidRDefault="00692F52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084CD9" w14:textId="77777777" w:rsidR="00692F52" w:rsidRDefault="00692F52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2F52" w14:paraId="74EE639E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32DED" w14:textId="77777777" w:rsidR="00692F52" w:rsidRDefault="00EF5AA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:3</w:t>
            </w:r>
            <w:r>
              <w:rPr>
                <w:rFonts w:ascii="標楷體" w:eastAsia="標楷體" w:hAnsi="標楷體"/>
                <w:szCs w:val="24"/>
              </w:rPr>
              <w:t>0~16:00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159B5D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90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61674" w14:textId="77777777" w:rsidR="00692F52" w:rsidRDefault="00EF5AAC">
            <w:pPr>
              <w:spacing w:line="400" w:lineRule="exact"/>
              <w:jc w:val="both"/>
              <w:outlineLvl w:val="1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大社國小學校與周遭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場域參訪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8278D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大社國小教務組</w:t>
            </w:r>
          </w:p>
          <w:p w14:paraId="0CA203AC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吳亭儀組長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73A0D8" w14:textId="77777777" w:rsidR="00692F52" w:rsidRDefault="00692F52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2F52" w14:paraId="6286C66B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0ACD7" w14:textId="77777777" w:rsidR="00692F52" w:rsidRDefault="00EF5AAC">
            <w:pPr>
              <w:widowControl/>
              <w:spacing w:line="40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:0</w:t>
            </w:r>
            <w:r>
              <w:rPr>
                <w:rFonts w:ascii="標楷體" w:eastAsia="標楷體" w:hAnsi="標楷體"/>
                <w:szCs w:val="24"/>
              </w:rPr>
              <w:t>0~16:30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3AB78" w14:textId="77777777" w:rsidR="00692F52" w:rsidRDefault="00692F5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5DBB5" w14:textId="77777777" w:rsidR="00692F52" w:rsidRDefault="00EF5AAC">
            <w:pPr>
              <w:widowControl/>
              <w:spacing w:line="400" w:lineRule="exact"/>
            </w:pP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綜合討論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&amp;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>座談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FA82AC" w14:textId="77777777" w:rsidR="00692F52" w:rsidRDefault="00EF5AAC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李永烈校長</w:t>
            </w:r>
          </w:p>
          <w:p w14:paraId="6173EB1B" w14:textId="77777777" w:rsidR="00692F52" w:rsidRDefault="00EF5AAC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張素菁校長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F56EE" w14:textId="77777777" w:rsidR="00692F52" w:rsidRDefault="00692F52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692F52" w14:paraId="2289D3B5" w14:textId="7777777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76EE88" w14:textId="77777777" w:rsidR="00692F52" w:rsidRDefault="00EF5AA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16</w:t>
            </w:r>
            <w:r>
              <w:rPr>
                <w:rFonts w:ascii="標楷體" w:eastAsia="標楷體" w:hAnsi="標楷體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9B451" w14:textId="77777777" w:rsidR="00692F52" w:rsidRDefault="00692F52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76A43" w14:textId="77777777" w:rsidR="00692F52" w:rsidRDefault="00EF5AAC">
            <w:pPr>
              <w:widowControl/>
              <w:spacing w:line="400" w:lineRule="exact"/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賦歸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42FDB" w14:textId="77777777" w:rsidR="00692F52" w:rsidRDefault="00EF5AAC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大社國小</w:t>
            </w:r>
          </w:p>
          <w:p w14:paraId="361CC225" w14:textId="77777777" w:rsidR="00692F52" w:rsidRDefault="00EF5AAC">
            <w:pPr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 w:cs="新細明體"/>
                <w:kern w:val="0"/>
                <w:szCs w:val="24"/>
              </w:rPr>
              <w:t>＆</w:t>
            </w:r>
            <w:proofErr w:type="gramEnd"/>
            <w:r>
              <w:rPr>
                <w:rFonts w:ascii="標楷體" w:eastAsia="標楷體" w:hAnsi="標楷體" w:cs="新細明體"/>
                <w:kern w:val="0"/>
                <w:szCs w:val="24"/>
              </w:rPr>
              <w:t>永安國小團隊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0E5BA" w14:textId="77777777" w:rsidR="00692F52" w:rsidRDefault="00692F52">
            <w:pPr>
              <w:widowControl/>
              <w:spacing w:after="40" w:line="50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bookmarkEnd w:id="3"/>
    <w:p w14:paraId="1C8B9701" w14:textId="77777777" w:rsidR="00692F52" w:rsidRDefault="00EF5AAC">
      <w:pPr>
        <w:spacing w:after="40" w:line="500" w:lineRule="exact"/>
        <w:ind w:left="643" w:right="-475" w:hanging="643"/>
        <w:jc w:val="both"/>
      </w:pPr>
      <w:r>
        <w:rPr>
          <w:rFonts w:ascii="Segoe UI Emoji" w:eastAsia="Segoe UI Emoji" w:hAnsi="Segoe UI Emoji" w:cs="Segoe UI Emoji"/>
        </w:rPr>
        <w:t>◎</w:t>
      </w: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：如辦理參訪活動，須至少有一節能源課程。</w:t>
      </w:r>
    </w:p>
    <w:p w14:paraId="322CC972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八、參與費用與注意事項</w:t>
      </w:r>
    </w:p>
    <w:p w14:paraId="7B38EA36" w14:textId="77777777" w:rsidR="00692F52" w:rsidRDefault="00EF5AAC">
      <w:pPr>
        <w:spacing w:before="60" w:after="40" w:line="500" w:lineRule="exact"/>
        <w:jc w:val="both"/>
        <w:outlineLvl w:val="1"/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提供當日午餐及茶水。</w:t>
      </w:r>
    </w:p>
    <w:p w14:paraId="517E049D" w14:textId="77777777" w:rsidR="00692F52" w:rsidRDefault="00EF5AAC">
      <w:pPr>
        <w:spacing w:after="40" w:line="50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 xml:space="preserve">  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停車方式：</w:t>
      </w:r>
    </w:p>
    <w:p w14:paraId="6A83E38F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/>
          <w:szCs w:val="24"/>
        </w:rPr>
        <w:t>大社國小因</w:t>
      </w:r>
      <w:r>
        <w:rPr>
          <w:rFonts w:ascii="標楷體" w:eastAsia="標楷體" w:hAnsi="標楷體"/>
          <w:szCs w:val="24"/>
        </w:rPr>
        <w:t>6</w:t>
      </w:r>
      <w:r>
        <w:rPr>
          <w:rFonts w:ascii="標楷體" w:eastAsia="標楷體" w:hAnsi="標楷體"/>
          <w:szCs w:val="24"/>
        </w:rPr>
        <w:t>月份光電球場工程占用大幅場地，停車位有限，建議大家盡量共乘。</w:t>
      </w:r>
    </w:p>
    <w:p w14:paraId="60BDCDB3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/>
          <w:szCs w:val="24"/>
        </w:rPr>
        <w:t>因工程佔地暫時無法估計，屆時再請大家依照警衛或指示牌指示停車。</w:t>
      </w:r>
    </w:p>
    <w:p w14:paraId="6C892351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lastRenderedPageBreak/>
        <w:t xml:space="preserve">   (</w:t>
      </w:r>
      <w:r>
        <w:rPr>
          <w:rFonts w:ascii="標楷體" w:eastAsia="標楷體" w:hAnsi="標楷體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如有疑問請</w:t>
      </w:r>
      <w:proofErr w:type="gramStart"/>
      <w:r>
        <w:rPr>
          <w:rFonts w:ascii="標楷體" w:eastAsia="標楷體" w:hAnsi="標楷體"/>
          <w:szCs w:val="24"/>
        </w:rPr>
        <w:t>逕洽本</w:t>
      </w:r>
      <w:proofErr w:type="gramEnd"/>
      <w:r>
        <w:rPr>
          <w:rFonts w:ascii="標楷體" w:eastAsia="標楷體" w:hAnsi="標楷體"/>
          <w:szCs w:val="24"/>
        </w:rPr>
        <w:t>案活動聯絡人：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中市大安區永安國小塗佳儒主任</w:t>
      </w:r>
    </w:p>
    <w:p w14:paraId="641CCBB7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  (</w:t>
      </w:r>
      <w:r>
        <w:rPr>
          <w:rFonts w:ascii="標楷體" w:eastAsia="標楷體" w:hAnsi="標楷體"/>
          <w:szCs w:val="24"/>
        </w:rPr>
        <w:t>學校電話：</w:t>
      </w:r>
      <w:r>
        <w:rPr>
          <w:rFonts w:ascii="標楷體" w:eastAsia="標楷體" w:hAnsi="標楷體"/>
          <w:szCs w:val="24"/>
        </w:rPr>
        <w:t>04-26874931</w:t>
      </w:r>
      <w:r>
        <w:rPr>
          <w:rFonts w:ascii="標楷體" w:eastAsia="標楷體" w:hAnsi="標楷體"/>
          <w:szCs w:val="24"/>
        </w:rPr>
        <w:t>分機</w:t>
      </w:r>
      <w:r>
        <w:rPr>
          <w:rFonts w:ascii="標楷體" w:eastAsia="標楷體" w:hAnsi="標楷體"/>
          <w:szCs w:val="24"/>
        </w:rPr>
        <w:t>276</w:t>
      </w:r>
      <w:r>
        <w:rPr>
          <w:rFonts w:ascii="標楷體" w:eastAsia="標楷體" w:hAnsi="標楷體"/>
          <w:szCs w:val="24"/>
        </w:rPr>
        <w:t>或</w:t>
      </w:r>
      <w:r>
        <w:rPr>
          <w:rFonts w:ascii="標楷體" w:eastAsia="標楷體" w:hAnsi="標楷體"/>
          <w:szCs w:val="24"/>
        </w:rPr>
        <w:t>line&amp;</w:t>
      </w:r>
      <w:r>
        <w:rPr>
          <w:rFonts w:ascii="標楷體" w:eastAsia="標楷體" w:hAnsi="標楷體"/>
          <w:szCs w:val="24"/>
        </w:rPr>
        <w:t>手機：</w:t>
      </w:r>
      <w:r>
        <w:rPr>
          <w:rFonts w:ascii="標楷體" w:eastAsia="標楷體" w:hAnsi="標楷體"/>
          <w:szCs w:val="24"/>
        </w:rPr>
        <w:t>0928764416)</w:t>
      </w:r>
    </w:p>
    <w:p w14:paraId="3FC01DE5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九、預期效益</w:t>
      </w:r>
    </w:p>
    <w:p w14:paraId="4847C20B" w14:textId="77777777" w:rsidR="00692F52" w:rsidRDefault="00EF5AAC">
      <w:pPr>
        <w:spacing w:after="40" w:line="500" w:lineRule="exact"/>
        <w:jc w:val="both"/>
      </w:pPr>
      <w:r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(</w:t>
      </w:r>
      <w:proofErr w:type="gramStart"/>
      <w:r>
        <w:rPr>
          <w:rFonts w:ascii="標楷體" w:eastAsia="標楷體" w:hAnsi="標楷體"/>
          <w:szCs w:val="24"/>
        </w:rPr>
        <w:t>一</w:t>
      </w:r>
      <w:proofErr w:type="gramEnd"/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分享能源模組</w:t>
      </w:r>
      <w:proofErr w:type="gramStart"/>
      <w:r>
        <w:rPr>
          <w:rFonts w:ascii="標楷體" w:eastAsia="標楷體" w:hAnsi="標楷體"/>
          <w:szCs w:val="24"/>
        </w:rPr>
        <w:t>試教實作</w:t>
      </w:r>
      <w:proofErr w:type="gramEnd"/>
      <w:r>
        <w:rPr>
          <w:rFonts w:ascii="標楷體" w:eastAsia="標楷體" w:hAnsi="標楷體"/>
          <w:szCs w:val="24"/>
        </w:rPr>
        <w:t>經驗，帶動種子教師創新教學方法。</w:t>
      </w:r>
    </w:p>
    <w:p w14:paraId="03EBF066" w14:textId="77777777" w:rsidR="00692F52" w:rsidRDefault="00EF5AAC">
      <w:pPr>
        <w:spacing w:after="40" w:line="5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(</w:t>
      </w:r>
      <w:r>
        <w:rPr>
          <w:rFonts w:ascii="標楷體" w:eastAsia="標楷體" w:hAnsi="標楷體"/>
          <w:szCs w:val="24"/>
        </w:rPr>
        <w:t>二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/>
          <w:szCs w:val="24"/>
        </w:rPr>
        <w:t>透過能源種子教師研習，提升能源種子教師研發教具的能力。</w:t>
      </w:r>
    </w:p>
    <w:p w14:paraId="0D7228B6" w14:textId="77777777" w:rsidR="00692F52" w:rsidRDefault="00EF5AAC">
      <w:pPr>
        <w:spacing w:before="60" w:after="40" w:line="500" w:lineRule="exact"/>
        <w:jc w:val="both"/>
      </w:pPr>
      <w:r>
        <w:rPr>
          <w:rFonts w:ascii="標楷體" w:eastAsia="標楷體" w:hAnsi="標楷體"/>
          <w:b/>
          <w:sz w:val="28"/>
          <w:szCs w:val="28"/>
        </w:rPr>
        <w:t>十、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研習證明</w:t>
      </w:r>
    </w:p>
    <w:p w14:paraId="6F9095AC" w14:textId="77777777" w:rsidR="00692F52" w:rsidRDefault="00EF5AAC">
      <w:pPr>
        <w:spacing w:after="40" w:line="500" w:lineRule="exact"/>
        <w:ind w:left="3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全程參與本研習者核發研習時數六小時。</w:t>
      </w:r>
    </w:p>
    <w:p w14:paraId="18CAD33C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十一、交通方式</w:t>
      </w:r>
    </w:p>
    <w:p w14:paraId="38166011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/>
          <w:szCs w:val="24"/>
        </w:rPr>
        <w:t>大社國小位於高雄市路竹區大社路</w:t>
      </w:r>
      <w:r>
        <w:rPr>
          <w:rFonts w:ascii="標楷體" w:eastAsia="標楷體" w:hAnsi="標楷體"/>
          <w:szCs w:val="24"/>
        </w:rPr>
        <w:t>243</w:t>
      </w:r>
      <w:r>
        <w:rPr>
          <w:rFonts w:ascii="標楷體" w:eastAsia="標楷體" w:hAnsi="標楷體"/>
          <w:szCs w:val="24"/>
        </w:rPr>
        <w:t>號。以下是交</w:t>
      </w:r>
      <w:r>
        <w:rPr>
          <w:rFonts w:ascii="標楷體" w:eastAsia="標楷體" w:hAnsi="標楷體"/>
          <w:szCs w:val="24"/>
        </w:rPr>
        <w:t>通方式的建議：</w:t>
      </w:r>
    </w:p>
    <w:p w14:paraId="4D7039A7" w14:textId="77777777" w:rsidR="00692F52" w:rsidRDefault="00EF5AAC">
      <w:pPr>
        <w:jc w:val="center"/>
      </w:pPr>
      <w:r>
        <w:rPr>
          <w:noProof/>
        </w:rPr>
        <w:drawing>
          <wp:inline distT="0" distB="0" distL="0" distR="0" wp14:anchorId="33FC7223" wp14:editId="76B37D02">
            <wp:extent cx="4158298" cy="3401833"/>
            <wp:effectExtent l="95250" t="95250" r="89852" b="122417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58298" cy="3401833"/>
                    </a:xfrm>
                    <a:prstGeom prst="rect">
                      <a:avLst/>
                    </a:prstGeom>
                    <a:solidFill>
                      <a:srgbClr val="EDEDED"/>
                    </a:solidFill>
                    <a:ln w="88897">
                      <a:solidFill>
                        <a:srgbClr val="FFFFFF"/>
                      </a:solidFill>
                      <a:prstDash val="solid"/>
                    </a:ln>
                    <a:effectLst>
                      <a:outerShdw dist="18004" dir="5400000" algn="tl">
                        <a:srgbClr val="000000"/>
                      </a:outerShdw>
                    </a:effectLst>
                  </pic:spPr>
                </pic:pic>
              </a:graphicData>
            </a:graphic>
          </wp:inline>
        </w:drawing>
      </w:r>
    </w:p>
    <w:p w14:paraId="65608E76" w14:textId="77777777" w:rsidR="00692F52" w:rsidRDefault="00EF5AAC">
      <w:pPr>
        <w:pStyle w:val="a3"/>
        <w:numPr>
          <w:ilvl w:val="0"/>
          <w:numId w:val="1"/>
        </w:numPr>
      </w:pPr>
      <w:r>
        <w:t>自行開車（南下）：國</w:t>
      </w:r>
      <w:r>
        <w:t>1</w:t>
      </w:r>
      <w:r>
        <w:t>下交流道往路竹方向</w:t>
      </w:r>
      <w:r>
        <w:t>→(</w:t>
      </w:r>
      <w:r>
        <w:t>有左轉燈</w:t>
      </w:r>
      <w:r>
        <w:t>)</w:t>
      </w:r>
      <w:r>
        <w:t>左轉大智路</w:t>
      </w:r>
      <w:r>
        <w:t>→</w:t>
      </w:r>
      <w:r>
        <w:t>右轉大仁路</w:t>
      </w:r>
      <w:r>
        <w:t>→</w:t>
      </w:r>
      <w:r>
        <w:t>左轉信義路</w:t>
      </w:r>
      <w:r>
        <w:t>→</w:t>
      </w:r>
      <w:r>
        <w:t>大社國小在右手邊</w:t>
      </w:r>
    </w:p>
    <w:p w14:paraId="44463A0E" w14:textId="77777777" w:rsidR="00692F52" w:rsidRDefault="00EF5AAC">
      <w:pPr>
        <w:pStyle w:val="a3"/>
        <w:numPr>
          <w:ilvl w:val="0"/>
          <w:numId w:val="1"/>
        </w:numPr>
      </w:pPr>
      <w:r>
        <w:t>自行開車（北上）：國</w:t>
      </w:r>
      <w:r>
        <w:t>1</w:t>
      </w:r>
      <w:r>
        <w:t>路竹科學園區出口下交流道</w:t>
      </w:r>
      <w:r>
        <w:t>→</w:t>
      </w:r>
      <w:r>
        <w:t>右轉復興路直行到底</w:t>
      </w:r>
      <w:r>
        <w:t>→</w:t>
      </w:r>
      <w:r>
        <w:t>左轉大社國小正門口</w:t>
      </w:r>
    </w:p>
    <w:p w14:paraId="552E0839" w14:textId="77777777" w:rsidR="00692F52" w:rsidRDefault="00EF5AAC">
      <w:pPr>
        <w:pStyle w:val="a3"/>
        <w:numPr>
          <w:ilvl w:val="0"/>
          <w:numId w:val="1"/>
        </w:numPr>
      </w:pPr>
      <w:r>
        <w:t>鐵路：路竹車站下車</w:t>
      </w:r>
      <w:r>
        <w:t>→</w:t>
      </w:r>
      <w:proofErr w:type="spellStart"/>
      <w:r>
        <w:t>Ubike</w:t>
      </w:r>
      <w:proofErr w:type="spellEnd"/>
      <w:r>
        <w:t>往大社國小</w:t>
      </w:r>
    </w:p>
    <w:p w14:paraId="61FE4414" w14:textId="77777777" w:rsidR="00692F52" w:rsidRDefault="00EF5AAC">
      <w:pPr>
        <w:spacing w:before="60" w:after="40" w:line="500" w:lineRule="exact"/>
        <w:jc w:val="both"/>
        <w:outlineLvl w:val="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十二、經費來源</w:t>
      </w:r>
    </w:p>
    <w:p w14:paraId="72869724" w14:textId="77777777" w:rsidR="00692F52" w:rsidRDefault="00EF5AAC">
      <w:pPr>
        <w:widowControl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本活動經費由經濟部能源局委託國立臺灣師範大學執行「</w:t>
      </w:r>
      <w:proofErr w:type="gramStart"/>
      <w:r>
        <w:rPr>
          <w:rFonts w:ascii="Times New Roman" w:eastAsia="標楷體" w:hAnsi="Times New Roman"/>
          <w:szCs w:val="24"/>
        </w:rPr>
        <w:t>114</w:t>
      </w:r>
      <w:proofErr w:type="gramEnd"/>
      <w:r>
        <w:rPr>
          <w:rFonts w:ascii="Times New Roman" w:eastAsia="標楷體" w:hAnsi="Times New Roman"/>
          <w:szCs w:val="24"/>
        </w:rPr>
        <w:t>年度輔導中小學推動能源教育計畫」提供。</w:t>
      </w:r>
    </w:p>
    <w:p w14:paraId="30614527" w14:textId="77777777" w:rsidR="00692F52" w:rsidRDefault="00692F52">
      <w:pPr>
        <w:widowControl/>
        <w:jc w:val="both"/>
        <w:rPr>
          <w:rFonts w:ascii="Times New Roman" w:eastAsia="標楷體" w:hAnsi="Times New Roman"/>
          <w:szCs w:val="24"/>
        </w:rPr>
      </w:pPr>
    </w:p>
    <w:p w14:paraId="1EA6B36D" w14:textId="77777777" w:rsidR="00692F52" w:rsidRDefault="00692F52">
      <w:pPr>
        <w:widowControl/>
        <w:jc w:val="both"/>
        <w:rPr>
          <w:rFonts w:ascii="Times New Roman" w:eastAsia="標楷體" w:hAnsi="Times New Roman"/>
          <w:szCs w:val="24"/>
        </w:rPr>
      </w:pPr>
    </w:p>
    <w:p w14:paraId="7C3E104B" w14:textId="77777777" w:rsidR="00692F52" w:rsidRDefault="00692F52">
      <w:pPr>
        <w:widowControl/>
        <w:jc w:val="both"/>
        <w:rPr>
          <w:rFonts w:ascii="Times New Roman" w:eastAsia="標楷體" w:hAnsi="Times New Roman"/>
          <w:szCs w:val="24"/>
        </w:rPr>
      </w:pPr>
    </w:p>
    <w:p w14:paraId="74041A2F" w14:textId="77777777" w:rsidR="00692F52" w:rsidRDefault="00692F52">
      <w:pPr>
        <w:widowControl/>
        <w:jc w:val="both"/>
        <w:rPr>
          <w:rFonts w:ascii="Times New Roman" w:eastAsia="標楷體" w:hAnsi="Times New Roman"/>
          <w:szCs w:val="24"/>
        </w:rPr>
      </w:pPr>
    </w:p>
    <w:p w14:paraId="5C6D708A" w14:textId="77777777" w:rsidR="00692F52" w:rsidRDefault="00692F52">
      <w:pPr>
        <w:widowControl/>
        <w:jc w:val="both"/>
        <w:rPr>
          <w:rFonts w:ascii="Times New Roman" w:eastAsia="標楷體" w:hAnsi="Times New Roman"/>
          <w:szCs w:val="24"/>
        </w:rPr>
      </w:pPr>
    </w:p>
    <w:p w14:paraId="6D833486" w14:textId="77777777" w:rsidR="00692F52" w:rsidRDefault="00692F52">
      <w:pPr>
        <w:widowControl/>
        <w:jc w:val="both"/>
        <w:rPr>
          <w:rFonts w:ascii="Times New Roman" w:eastAsia="標楷體" w:hAnsi="Times New Roman"/>
          <w:szCs w:val="24"/>
        </w:rPr>
      </w:pPr>
    </w:p>
    <w:p w14:paraId="5D82E314" w14:textId="77777777" w:rsidR="00692F52" w:rsidRDefault="00692F52">
      <w:pPr>
        <w:widowControl/>
        <w:jc w:val="both"/>
        <w:rPr>
          <w:rFonts w:ascii="Times New Roman" w:eastAsia="標楷體" w:hAnsi="Times New Roman"/>
          <w:szCs w:val="24"/>
        </w:rPr>
      </w:pPr>
    </w:p>
    <w:p w14:paraId="014E4D69" w14:textId="77777777" w:rsidR="00692F52" w:rsidRDefault="00692F52">
      <w:pPr>
        <w:widowControl/>
        <w:jc w:val="both"/>
        <w:rPr>
          <w:rFonts w:ascii="Times New Roman" w:eastAsia="標楷體" w:hAnsi="Times New Roman"/>
          <w:szCs w:val="24"/>
        </w:rPr>
      </w:pPr>
    </w:p>
    <w:sectPr w:rsidR="00692F52">
      <w:pgSz w:w="11906" w:h="16838"/>
      <w:pgMar w:top="1134" w:right="1588" w:bottom="1134" w:left="1588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BAC6" w14:textId="77777777" w:rsidR="00EF5AAC" w:rsidRDefault="00EF5AAC">
      <w:r>
        <w:separator/>
      </w:r>
    </w:p>
  </w:endnote>
  <w:endnote w:type="continuationSeparator" w:id="0">
    <w:p w14:paraId="36572D95" w14:textId="77777777" w:rsidR="00EF5AAC" w:rsidRDefault="00EF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4A12E" w14:textId="77777777" w:rsidR="00EF5AAC" w:rsidRDefault="00EF5AAC">
      <w:r>
        <w:rPr>
          <w:color w:val="000000"/>
        </w:rPr>
        <w:separator/>
      </w:r>
    </w:p>
  </w:footnote>
  <w:footnote w:type="continuationSeparator" w:id="0">
    <w:p w14:paraId="4DB544ED" w14:textId="77777777" w:rsidR="00EF5AAC" w:rsidRDefault="00EF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6559"/>
    <w:multiLevelType w:val="multilevel"/>
    <w:tmpl w:val="AC968CD4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92F52"/>
    <w:rsid w:val="004D4B65"/>
    <w:rsid w:val="00692F52"/>
    <w:rsid w:val="00E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4BF7C"/>
  <w15:docId w15:val="{84FEEB57-9EF7-4621-BFB1-D2FBA72C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2">
    <w:name w:val="heading 2"/>
    <w:basedOn w:val="a"/>
    <w:uiPriority w:val="9"/>
    <w:semiHidden/>
    <w:unhideWhenUsed/>
    <w:qFormat/>
    <w:pPr>
      <w:widowControl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Administrator</cp:lastModifiedBy>
  <cp:revision>2</cp:revision>
  <dcterms:created xsi:type="dcterms:W3CDTF">2025-05-05T06:52:00Z</dcterms:created>
  <dcterms:modified xsi:type="dcterms:W3CDTF">2025-05-05T06:52:00Z</dcterms:modified>
</cp:coreProperties>
</file>